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1E1E60" w14:textId="77777777" w:rsidR="00027741" w:rsidRDefault="006E28A5">
      <w:pPr>
        <w:pStyle w:val="normal0"/>
        <w:rPr>
          <w:sz w:val="32"/>
          <w:szCs w:val="32"/>
        </w:rPr>
      </w:pPr>
      <w:r>
        <w:rPr>
          <w:noProof/>
          <w:lang w:val="en-US"/>
        </w:rPr>
        <w:drawing>
          <wp:anchor distT="114300" distB="114300" distL="114300" distR="114300" simplePos="0" relativeHeight="251658240" behindDoc="0" locked="0" layoutInCell="1" hidden="0" allowOverlap="1" wp14:anchorId="6C399C37" wp14:editId="792AE010">
            <wp:simplePos x="0" y="0"/>
            <wp:positionH relativeFrom="column">
              <wp:posOffset>19051</wp:posOffset>
            </wp:positionH>
            <wp:positionV relativeFrom="paragraph">
              <wp:posOffset>114300</wp:posOffset>
            </wp:positionV>
            <wp:extent cx="2246309" cy="2081213"/>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l="15396" r="13333" b="13333"/>
                    <a:stretch>
                      <a:fillRect/>
                    </a:stretch>
                  </pic:blipFill>
                  <pic:spPr>
                    <a:xfrm>
                      <a:off x="0" y="0"/>
                      <a:ext cx="2246309" cy="2081213"/>
                    </a:xfrm>
                    <a:prstGeom prst="rect">
                      <a:avLst/>
                    </a:prstGeom>
                    <a:ln/>
                  </pic:spPr>
                </pic:pic>
              </a:graphicData>
            </a:graphic>
          </wp:anchor>
        </w:drawing>
      </w:r>
    </w:p>
    <w:p w14:paraId="5A803811" w14:textId="77777777" w:rsidR="00027741" w:rsidRDefault="006E28A5">
      <w:pPr>
        <w:pStyle w:val="normal0"/>
        <w:rPr>
          <w:b/>
          <w:sz w:val="40"/>
          <w:szCs w:val="40"/>
        </w:rPr>
      </w:pPr>
      <w:r>
        <w:rPr>
          <w:b/>
          <w:sz w:val="40"/>
          <w:szCs w:val="40"/>
        </w:rPr>
        <w:t xml:space="preserve">CCPC 2020 Practice Exam </w:t>
      </w:r>
    </w:p>
    <w:p w14:paraId="03F3D34C" w14:textId="77777777" w:rsidR="00027741" w:rsidRDefault="00027741">
      <w:pPr>
        <w:pStyle w:val="normal0"/>
      </w:pPr>
    </w:p>
    <w:p w14:paraId="3BFDCC66" w14:textId="77777777" w:rsidR="00027741" w:rsidRDefault="006E28A5">
      <w:pPr>
        <w:pStyle w:val="normal0"/>
      </w:pPr>
      <w:r>
        <w:t xml:space="preserve">This is a closed book exam and 15 questions should be completed within 30 minutes. The answer key is provided at the end and should you have additional questions or clarification, please email your questions to </w:t>
      </w:r>
      <w:hyperlink r:id="rId7">
        <w:r>
          <w:rPr>
            <w:color w:val="1155CC"/>
            <w:u w:val="single"/>
          </w:rPr>
          <w:t>info@cannabispharmacist.org</w:t>
        </w:r>
      </w:hyperlink>
      <w:r>
        <w:t xml:space="preserve"> for discussion during the review session on 10/15/2020 at 7 pm EST.  RSVP for the review session: </w:t>
      </w:r>
      <w:hyperlink r:id="rId8">
        <w:r>
          <w:rPr>
            <w:color w:val="1155CC"/>
            <w:u w:val="single"/>
          </w:rPr>
          <w:t>https://iscph.yapsody.com/event/book/591881/30657301</w:t>
        </w:r>
      </w:hyperlink>
    </w:p>
    <w:p w14:paraId="12972AF7" w14:textId="77777777" w:rsidR="00027741" w:rsidRDefault="00027741">
      <w:pPr>
        <w:pStyle w:val="normal0"/>
      </w:pPr>
    </w:p>
    <w:p w14:paraId="4C580B43" w14:textId="77777777" w:rsidR="00027741" w:rsidRDefault="00027741">
      <w:pPr>
        <w:pStyle w:val="normal0"/>
      </w:pPr>
    </w:p>
    <w:p w14:paraId="68B4F8C2" w14:textId="77777777" w:rsidR="00027741" w:rsidRDefault="006E28A5">
      <w:pPr>
        <w:pStyle w:val="normal0"/>
      </w:pPr>
      <w:r>
        <w:t xml:space="preserve">1. In a study of 15 children with Autism and predetermined alpha level is 0.05, the study concludes 25 mg CBD improves behavioral symptoms. What does a p-value of 0.03 signify? </w:t>
      </w:r>
    </w:p>
    <w:p w14:paraId="01B80824" w14:textId="77777777" w:rsidR="00027741" w:rsidRDefault="006E28A5">
      <w:pPr>
        <w:pStyle w:val="normal0"/>
        <w:numPr>
          <w:ilvl w:val="0"/>
          <w:numId w:val="8"/>
        </w:numPr>
      </w:pPr>
      <w:r>
        <w:t xml:space="preserve">The results are statistically significant and clinically significant </w:t>
      </w:r>
    </w:p>
    <w:p w14:paraId="0C1D0281" w14:textId="77777777" w:rsidR="00027741" w:rsidRPr="000F1DE9" w:rsidRDefault="006E28A5">
      <w:pPr>
        <w:pStyle w:val="normal0"/>
        <w:numPr>
          <w:ilvl w:val="0"/>
          <w:numId w:val="8"/>
        </w:numPr>
      </w:pPr>
      <w:r w:rsidRPr="000F1DE9">
        <w:t xml:space="preserve">The results are statistically significant, but not clinically significant </w:t>
      </w:r>
    </w:p>
    <w:p w14:paraId="4FF5D5E6" w14:textId="77777777" w:rsidR="00027741" w:rsidRDefault="006E28A5">
      <w:pPr>
        <w:pStyle w:val="normal0"/>
        <w:numPr>
          <w:ilvl w:val="0"/>
          <w:numId w:val="8"/>
        </w:numPr>
      </w:pPr>
      <w:r>
        <w:t xml:space="preserve">The results are not statistically significant, but clinically significant </w:t>
      </w:r>
    </w:p>
    <w:p w14:paraId="251BAA85" w14:textId="77777777" w:rsidR="00027741" w:rsidRDefault="006E28A5">
      <w:pPr>
        <w:pStyle w:val="normal0"/>
        <w:numPr>
          <w:ilvl w:val="0"/>
          <w:numId w:val="8"/>
        </w:numPr>
      </w:pPr>
      <w:r>
        <w:t xml:space="preserve">The results are not statistically significant nor clinically significant </w:t>
      </w:r>
    </w:p>
    <w:p w14:paraId="31696FEF" w14:textId="77777777" w:rsidR="00027741" w:rsidRPr="000F1DE9" w:rsidRDefault="006E28A5">
      <w:pPr>
        <w:pStyle w:val="normal0"/>
        <w:numPr>
          <w:ilvl w:val="0"/>
          <w:numId w:val="8"/>
        </w:numPr>
        <w:rPr>
          <w:b/>
        </w:rPr>
      </w:pPr>
      <w:r w:rsidRPr="000F1DE9">
        <w:rPr>
          <w:b/>
        </w:rPr>
        <w:t xml:space="preserve">None of the above are correct </w:t>
      </w:r>
    </w:p>
    <w:p w14:paraId="34F7DF78" w14:textId="77777777" w:rsidR="00027741" w:rsidRDefault="00027741">
      <w:pPr>
        <w:pStyle w:val="normal0"/>
      </w:pPr>
    </w:p>
    <w:p w14:paraId="2444C88D" w14:textId="77777777" w:rsidR="00027741" w:rsidRDefault="006E28A5">
      <w:pPr>
        <w:pStyle w:val="normal0"/>
      </w:pPr>
      <w:r>
        <w:t xml:space="preserve">2. Consider the following placebo controlled trial using 10 mg THC in Parkinson’s; reports of dizziness in the active group were 25 of 100 participants and 10 of 75 in the placebo group. What is the Number Needed to Harm (NNH)? </w:t>
      </w:r>
    </w:p>
    <w:p w14:paraId="7DCE8769" w14:textId="77777777" w:rsidR="00027741" w:rsidRDefault="006E28A5">
      <w:pPr>
        <w:pStyle w:val="normal0"/>
        <w:numPr>
          <w:ilvl w:val="0"/>
          <w:numId w:val="7"/>
        </w:numPr>
      </w:pPr>
      <w:r>
        <w:t>8.3</w:t>
      </w:r>
    </w:p>
    <w:p w14:paraId="772DBE34" w14:textId="77777777" w:rsidR="00027741" w:rsidRDefault="006E28A5">
      <w:pPr>
        <w:pStyle w:val="normal0"/>
        <w:numPr>
          <w:ilvl w:val="0"/>
          <w:numId w:val="7"/>
        </w:numPr>
      </w:pPr>
      <w:r>
        <w:t>25</w:t>
      </w:r>
    </w:p>
    <w:p w14:paraId="30E6C2DC" w14:textId="77777777" w:rsidR="00027741" w:rsidRPr="008519F4" w:rsidRDefault="006E28A5">
      <w:pPr>
        <w:pStyle w:val="normal0"/>
        <w:numPr>
          <w:ilvl w:val="0"/>
          <w:numId w:val="7"/>
        </w:numPr>
        <w:rPr>
          <w:b/>
        </w:rPr>
      </w:pPr>
      <w:r w:rsidRPr="008519F4">
        <w:rPr>
          <w:b/>
        </w:rPr>
        <w:t>8</w:t>
      </w:r>
    </w:p>
    <w:p w14:paraId="1FCE300A" w14:textId="77777777" w:rsidR="00027741" w:rsidRDefault="006E28A5">
      <w:pPr>
        <w:pStyle w:val="normal0"/>
        <w:numPr>
          <w:ilvl w:val="0"/>
          <w:numId w:val="7"/>
        </w:numPr>
      </w:pPr>
      <w:r>
        <w:t>25.3</w:t>
      </w:r>
    </w:p>
    <w:p w14:paraId="4415B95D" w14:textId="77777777" w:rsidR="00027741" w:rsidRDefault="00027741">
      <w:pPr>
        <w:pStyle w:val="normal0"/>
      </w:pPr>
    </w:p>
    <w:p w14:paraId="1074F470" w14:textId="77777777" w:rsidR="00027741" w:rsidRDefault="006E28A5">
      <w:pPr>
        <w:pStyle w:val="normal0"/>
      </w:pPr>
      <w:r>
        <w:t>3. Which of the following CYP enzymes is a substrate of THC?</w:t>
      </w:r>
    </w:p>
    <w:p w14:paraId="71D22362" w14:textId="77777777" w:rsidR="00027741" w:rsidRDefault="006E28A5">
      <w:pPr>
        <w:pStyle w:val="normal0"/>
        <w:numPr>
          <w:ilvl w:val="0"/>
          <w:numId w:val="3"/>
        </w:numPr>
      </w:pPr>
      <w:r>
        <w:t>3A4</w:t>
      </w:r>
    </w:p>
    <w:p w14:paraId="25A4575F" w14:textId="77777777" w:rsidR="00027741" w:rsidRDefault="006E28A5">
      <w:pPr>
        <w:pStyle w:val="normal0"/>
        <w:numPr>
          <w:ilvl w:val="0"/>
          <w:numId w:val="3"/>
        </w:numPr>
      </w:pPr>
      <w:r>
        <w:t>2C9</w:t>
      </w:r>
    </w:p>
    <w:p w14:paraId="2CB8993A" w14:textId="77777777" w:rsidR="00027741" w:rsidRDefault="006E28A5">
      <w:pPr>
        <w:pStyle w:val="normal0"/>
        <w:numPr>
          <w:ilvl w:val="0"/>
          <w:numId w:val="3"/>
        </w:numPr>
      </w:pPr>
      <w:r>
        <w:t>2C19</w:t>
      </w:r>
    </w:p>
    <w:p w14:paraId="40DB0503" w14:textId="77777777" w:rsidR="00027741" w:rsidRDefault="006E28A5">
      <w:pPr>
        <w:pStyle w:val="normal0"/>
        <w:numPr>
          <w:ilvl w:val="0"/>
          <w:numId w:val="3"/>
        </w:numPr>
      </w:pPr>
      <w:r>
        <w:t xml:space="preserve">2D6 </w:t>
      </w:r>
    </w:p>
    <w:p w14:paraId="2D5C0DBF" w14:textId="77777777" w:rsidR="00027741" w:rsidRDefault="00027741">
      <w:pPr>
        <w:pStyle w:val="normal0"/>
        <w:ind w:left="720"/>
      </w:pPr>
    </w:p>
    <w:p w14:paraId="3F882111" w14:textId="77777777" w:rsidR="00027741" w:rsidRPr="008519F4" w:rsidRDefault="006E28A5">
      <w:pPr>
        <w:pStyle w:val="normal0"/>
        <w:numPr>
          <w:ilvl w:val="0"/>
          <w:numId w:val="16"/>
        </w:numPr>
        <w:rPr>
          <w:b/>
        </w:rPr>
      </w:pPr>
      <w:r w:rsidRPr="008519F4">
        <w:rPr>
          <w:b/>
        </w:rPr>
        <w:t xml:space="preserve">I and II </w:t>
      </w:r>
    </w:p>
    <w:p w14:paraId="64696A5B" w14:textId="77777777" w:rsidR="00027741" w:rsidRDefault="006E28A5">
      <w:pPr>
        <w:pStyle w:val="normal0"/>
        <w:numPr>
          <w:ilvl w:val="0"/>
          <w:numId w:val="16"/>
        </w:numPr>
      </w:pPr>
      <w:r>
        <w:t xml:space="preserve">I and III </w:t>
      </w:r>
    </w:p>
    <w:p w14:paraId="3B221574" w14:textId="77777777" w:rsidR="00027741" w:rsidRDefault="006E28A5">
      <w:pPr>
        <w:pStyle w:val="normal0"/>
        <w:numPr>
          <w:ilvl w:val="0"/>
          <w:numId w:val="16"/>
        </w:numPr>
      </w:pPr>
      <w:r>
        <w:t xml:space="preserve">I, II and III </w:t>
      </w:r>
    </w:p>
    <w:p w14:paraId="259DC84D" w14:textId="77777777" w:rsidR="00027741" w:rsidRDefault="006E28A5">
      <w:pPr>
        <w:pStyle w:val="normal0"/>
        <w:numPr>
          <w:ilvl w:val="0"/>
          <w:numId w:val="16"/>
        </w:numPr>
      </w:pPr>
      <w:r>
        <w:t xml:space="preserve">All of the above </w:t>
      </w:r>
    </w:p>
    <w:p w14:paraId="16C5D47F" w14:textId="77777777" w:rsidR="009A2199" w:rsidRDefault="009A2199" w:rsidP="009A2199">
      <w:pPr>
        <w:pStyle w:val="normal0"/>
      </w:pPr>
    </w:p>
    <w:p w14:paraId="3E75DD22" w14:textId="77777777" w:rsidR="009A2199" w:rsidRDefault="009A2199" w:rsidP="009A2199">
      <w:pPr>
        <w:pStyle w:val="normal0"/>
      </w:pPr>
    </w:p>
    <w:p w14:paraId="4AB148C1" w14:textId="77777777" w:rsidR="009A2199" w:rsidRDefault="009A2199" w:rsidP="009A2199">
      <w:pPr>
        <w:pStyle w:val="normal0"/>
      </w:pPr>
    </w:p>
    <w:p w14:paraId="0E40E111" w14:textId="77777777" w:rsidR="009A2199" w:rsidRDefault="009A2199" w:rsidP="009A2199">
      <w:pPr>
        <w:pStyle w:val="normal0"/>
      </w:pPr>
    </w:p>
    <w:p w14:paraId="6A07118E" w14:textId="77777777" w:rsidR="009A2199" w:rsidRDefault="009A2199" w:rsidP="009A2199">
      <w:pPr>
        <w:pStyle w:val="normal0"/>
      </w:pPr>
    </w:p>
    <w:p w14:paraId="2C396042" w14:textId="77777777" w:rsidR="009A2199" w:rsidRDefault="009A2199" w:rsidP="009A2199">
      <w:pPr>
        <w:pStyle w:val="normal0"/>
      </w:pPr>
    </w:p>
    <w:p w14:paraId="3119FE8D" w14:textId="77777777" w:rsidR="00027741" w:rsidRDefault="00027741">
      <w:pPr>
        <w:pStyle w:val="normal0"/>
      </w:pPr>
    </w:p>
    <w:p w14:paraId="4D473320" w14:textId="77777777" w:rsidR="00027741" w:rsidRDefault="006E28A5">
      <w:pPr>
        <w:pStyle w:val="normal0"/>
      </w:pPr>
      <w:r>
        <w:lastRenderedPageBreak/>
        <w:t xml:space="preserve">4. The solution below is a total of 60 mL and 600 mg total per bottle. What is the suggested daily dose? </w:t>
      </w:r>
    </w:p>
    <w:p w14:paraId="3F812C8A" w14:textId="77777777" w:rsidR="00027741" w:rsidRDefault="00027741">
      <w:pPr>
        <w:pStyle w:val="normal0"/>
      </w:pPr>
    </w:p>
    <w:p w14:paraId="599682C6" w14:textId="77777777" w:rsidR="00027741" w:rsidRDefault="006E28A5">
      <w:pPr>
        <w:pStyle w:val="normal0"/>
        <w:jc w:val="center"/>
      </w:pPr>
      <w:r>
        <w:rPr>
          <w:noProof/>
          <w:lang w:val="en-US"/>
        </w:rPr>
        <w:drawing>
          <wp:inline distT="114300" distB="114300" distL="114300" distR="114300" wp14:anchorId="7CE2D034" wp14:editId="245A479D">
            <wp:extent cx="3924300" cy="220803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b="44937"/>
                    <a:stretch>
                      <a:fillRect/>
                    </a:stretch>
                  </pic:blipFill>
                  <pic:spPr>
                    <a:xfrm>
                      <a:off x="0" y="0"/>
                      <a:ext cx="3924300" cy="2208037"/>
                    </a:xfrm>
                    <a:prstGeom prst="rect">
                      <a:avLst/>
                    </a:prstGeom>
                    <a:ln/>
                  </pic:spPr>
                </pic:pic>
              </a:graphicData>
            </a:graphic>
          </wp:inline>
        </w:drawing>
      </w:r>
    </w:p>
    <w:p w14:paraId="7E23BB32" w14:textId="77777777" w:rsidR="00027741" w:rsidRDefault="00027741">
      <w:pPr>
        <w:pStyle w:val="normal0"/>
      </w:pPr>
    </w:p>
    <w:p w14:paraId="3BD16221" w14:textId="77777777" w:rsidR="00027741" w:rsidRDefault="006E28A5">
      <w:pPr>
        <w:pStyle w:val="normal0"/>
        <w:numPr>
          <w:ilvl w:val="0"/>
          <w:numId w:val="17"/>
        </w:numPr>
      </w:pPr>
      <w:r>
        <w:t xml:space="preserve">60 mg </w:t>
      </w:r>
    </w:p>
    <w:p w14:paraId="6AAE544B" w14:textId="77777777" w:rsidR="00027741" w:rsidRDefault="006E28A5">
      <w:pPr>
        <w:pStyle w:val="normal0"/>
        <w:numPr>
          <w:ilvl w:val="0"/>
          <w:numId w:val="17"/>
        </w:numPr>
      </w:pPr>
      <w:r>
        <w:t xml:space="preserve">5 mg </w:t>
      </w:r>
    </w:p>
    <w:p w14:paraId="3CE4A5F3" w14:textId="77777777" w:rsidR="00027741" w:rsidRPr="008519F4" w:rsidRDefault="006E28A5">
      <w:pPr>
        <w:pStyle w:val="normal0"/>
        <w:numPr>
          <w:ilvl w:val="0"/>
          <w:numId w:val="17"/>
        </w:numPr>
        <w:rPr>
          <w:b/>
        </w:rPr>
      </w:pPr>
      <w:r w:rsidRPr="008519F4">
        <w:rPr>
          <w:b/>
        </w:rPr>
        <w:t xml:space="preserve">10 mg </w:t>
      </w:r>
    </w:p>
    <w:p w14:paraId="2ABF39EA" w14:textId="77777777" w:rsidR="00027741" w:rsidRDefault="006E28A5">
      <w:pPr>
        <w:pStyle w:val="normal0"/>
        <w:numPr>
          <w:ilvl w:val="0"/>
          <w:numId w:val="17"/>
        </w:numPr>
      </w:pPr>
      <w:r>
        <w:t xml:space="preserve">None of the above </w:t>
      </w:r>
    </w:p>
    <w:p w14:paraId="051D894C" w14:textId="77777777" w:rsidR="00027741" w:rsidRDefault="00027741">
      <w:pPr>
        <w:pStyle w:val="normal0"/>
      </w:pPr>
    </w:p>
    <w:p w14:paraId="5928E06E" w14:textId="77777777" w:rsidR="00027741" w:rsidRDefault="00027741">
      <w:pPr>
        <w:pStyle w:val="normal0"/>
      </w:pPr>
    </w:p>
    <w:p w14:paraId="1036C22B" w14:textId="3C26D32A" w:rsidR="00027741" w:rsidRDefault="006E28A5">
      <w:pPr>
        <w:pStyle w:val="normal0"/>
      </w:pPr>
      <w:r>
        <w:t>5. You dispense 3 prefilled vaporizer cartridges with 1 mL</w:t>
      </w:r>
      <w:r w:rsidR="002C2BCD">
        <w:t xml:space="preserve"> of oil each and an estimated 100</w:t>
      </w:r>
      <w:r>
        <w:t xml:space="preserve"> puffs per cartridge. If the patient is instructed to use 1 to 2 puffs every 4 hours, what is the estimated dispensed supply?</w:t>
      </w:r>
    </w:p>
    <w:p w14:paraId="1FC395CF" w14:textId="77777777" w:rsidR="00027741" w:rsidRDefault="006E28A5">
      <w:pPr>
        <w:pStyle w:val="normal0"/>
        <w:numPr>
          <w:ilvl w:val="0"/>
          <w:numId w:val="11"/>
        </w:numPr>
      </w:pPr>
      <w:r>
        <w:t>3</w:t>
      </w:r>
    </w:p>
    <w:p w14:paraId="2D56E3CB" w14:textId="77777777" w:rsidR="00027741" w:rsidRDefault="006E28A5">
      <w:pPr>
        <w:pStyle w:val="normal0"/>
        <w:numPr>
          <w:ilvl w:val="0"/>
          <w:numId w:val="11"/>
        </w:numPr>
      </w:pPr>
      <w:r>
        <w:t>5</w:t>
      </w:r>
    </w:p>
    <w:p w14:paraId="796DA20F" w14:textId="1438E631" w:rsidR="00027741" w:rsidRPr="002C2BCD" w:rsidRDefault="002C2BCD">
      <w:pPr>
        <w:pStyle w:val="normal0"/>
        <w:numPr>
          <w:ilvl w:val="0"/>
          <w:numId w:val="11"/>
        </w:numPr>
        <w:rPr>
          <w:b/>
        </w:rPr>
      </w:pPr>
      <w:r w:rsidRPr="002C2BCD">
        <w:rPr>
          <w:b/>
        </w:rPr>
        <w:t>25</w:t>
      </w:r>
    </w:p>
    <w:p w14:paraId="7DEF05F1" w14:textId="1AFEFEA9" w:rsidR="00027741" w:rsidRPr="002C2BCD" w:rsidRDefault="002C2BCD">
      <w:pPr>
        <w:pStyle w:val="normal0"/>
        <w:numPr>
          <w:ilvl w:val="0"/>
          <w:numId w:val="11"/>
        </w:numPr>
      </w:pPr>
      <w:r w:rsidRPr="002C2BCD">
        <w:t>3</w:t>
      </w:r>
      <w:r w:rsidR="006E28A5" w:rsidRPr="002C2BCD">
        <w:t>0</w:t>
      </w:r>
    </w:p>
    <w:p w14:paraId="55C3EF5A" w14:textId="77777777" w:rsidR="00027741" w:rsidRDefault="00027741">
      <w:pPr>
        <w:pStyle w:val="normal0"/>
      </w:pPr>
    </w:p>
    <w:p w14:paraId="58C232D3" w14:textId="77777777" w:rsidR="00027741" w:rsidRDefault="00027741">
      <w:pPr>
        <w:pStyle w:val="normal0"/>
      </w:pPr>
    </w:p>
    <w:p w14:paraId="2D24AE68" w14:textId="77777777" w:rsidR="00027741" w:rsidRDefault="006E28A5">
      <w:pPr>
        <w:pStyle w:val="normal0"/>
        <w:rPr>
          <w:color w:val="201F1E"/>
        </w:rPr>
      </w:pPr>
      <w:r>
        <w:t xml:space="preserve">6.  According to peer-reviewed literature, </w:t>
      </w:r>
      <w:r>
        <w:rPr>
          <w:color w:val="201F1E"/>
        </w:rPr>
        <w:t>which of the following statements is true?</w:t>
      </w:r>
    </w:p>
    <w:p w14:paraId="734398E1" w14:textId="77777777" w:rsidR="00027741" w:rsidRDefault="006E28A5">
      <w:pPr>
        <w:pStyle w:val="normal0"/>
        <w:numPr>
          <w:ilvl w:val="0"/>
          <w:numId w:val="12"/>
        </w:numPr>
        <w:rPr>
          <w:color w:val="201F1E"/>
        </w:rPr>
      </w:pPr>
      <w:r>
        <w:rPr>
          <w:color w:val="201F1E"/>
        </w:rPr>
        <w:t>11-COOH-THC plasma concentrations after intrapulmonary THC administration are of major clinical importance</w:t>
      </w:r>
    </w:p>
    <w:p w14:paraId="034CEC6C" w14:textId="77777777" w:rsidR="00027741" w:rsidRDefault="006E28A5">
      <w:pPr>
        <w:pStyle w:val="normal0"/>
        <w:numPr>
          <w:ilvl w:val="0"/>
          <w:numId w:val="12"/>
        </w:numPr>
        <w:rPr>
          <w:color w:val="201F1E"/>
        </w:rPr>
      </w:pPr>
      <w:r>
        <w:rPr>
          <w:color w:val="201F1E"/>
        </w:rPr>
        <w:t>The variability of pharmacokinetics after oral administration is low</w:t>
      </w:r>
    </w:p>
    <w:p w14:paraId="3916A84D" w14:textId="77777777" w:rsidR="00027741" w:rsidRPr="008519F4" w:rsidRDefault="006E28A5">
      <w:pPr>
        <w:pStyle w:val="normal0"/>
        <w:numPr>
          <w:ilvl w:val="0"/>
          <w:numId w:val="12"/>
        </w:numPr>
        <w:rPr>
          <w:b/>
          <w:color w:val="201F1E"/>
        </w:rPr>
      </w:pPr>
      <w:r w:rsidRPr="008519F4">
        <w:rPr>
          <w:b/>
          <w:color w:val="201F1E"/>
        </w:rPr>
        <w:t>There is no evidence that transdermal administration leads to absorption of cannabinoids into the blood</w:t>
      </w:r>
    </w:p>
    <w:p w14:paraId="35436D3D" w14:textId="77777777" w:rsidR="00027741" w:rsidRDefault="006E28A5">
      <w:pPr>
        <w:pStyle w:val="normal0"/>
        <w:numPr>
          <w:ilvl w:val="0"/>
          <w:numId w:val="12"/>
        </w:numPr>
        <w:rPr>
          <w:color w:val="201F1E"/>
        </w:rPr>
      </w:pPr>
      <w:r>
        <w:rPr>
          <w:color w:val="201F1E"/>
        </w:rPr>
        <w:t>Sublingual cannabinoid administration is absorbed significantly faster compared to oral administration</w:t>
      </w:r>
    </w:p>
    <w:p w14:paraId="76C290C7" w14:textId="77777777" w:rsidR="00027741" w:rsidRDefault="00027741">
      <w:pPr>
        <w:pStyle w:val="normal0"/>
      </w:pPr>
    </w:p>
    <w:p w14:paraId="21391768" w14:textId="77777777" w:rsidR="00027741" w:rsidRDefault="006E28A5">
      <w:pPr>
        <w:pStyle w:val="normal0"/>
      </w:pPr>
      <w:r>
        <w:t>7.   True or False: THC-dominant cannabis can be used therapeutically in the elderly without psychoactive adverse effects.</w:t>
      </w:r>
    </w:p>
    <w:p w14:paraId="2643C707" w14:textId="77777777" w:rsidR="00027741" w:rsidRPr="008519F4" w:rsidRDefault="006E28A5">
      <w:pPr>
        <w:pStyle w:val="normal0"/>
        <w:numPr>
          <w:ilvl w:val="0"/>
          <w:numId w:val="15"/>
        </w:numPr>
        <w:rPr>
          <w:b/>
        </w:rPr>
      </w:pPr>
      <w:r w:rsidRPr="008519F4">
        <w:rPr>
          <w:b/>
        </w:rPr>
        <w:t xml:space="preserve">True </w:t>
      </w:r>
    </w:p>
    <w:p w14:paraId="11370DA5" w14:textId="77777777" w:rsidR="00027741" w:rsidRDefault="006E28A5">
      <w:pPr>
        <w:pStyle w:val="normal0"/>
        <w:numPr>
          <w:ilvl w:val="0"/>
          <w:numId w:val="15"/>
        </w:numPr>
      </w:pPr>
      <w:r>
        <w:t>False</w:t>
      </w:r>
    </w:p>
    <w:p w14:paraId="08132BF7" w14:textId="77777777" w:rsidR="00027741" w:rsidRDefault="00027741">
      <w:pPr>
        <w:pStyle w:val="normal0"/>
      </w:pPr>
    </w:p>
    <w:p w14:paraId="495A7BFD" w14:textId="77777777" w:rsidR="002E0782" w:rsidRDefault="002E0782">
      <w:pPr>
        <w:pStyle w:val="normal0"/>
      </w:pPr>
    </w:p>
    <w:p w14:paraId="2F536A82" w14:textId="77777777" w:rsidR="002E0782" w:rsidRDefault="002E0782">
      <w:pPr>
        <w:pStyle w:val="normal0"/>
      </w:pPr>
    </w:p>
    <w:p w14:paraId="2E29CFA6" w14:textId="77777777" w:rsidR="002E0782" w:rsidRDefault="002E0782">
      <w:pPr>
        <w:pStyle w:val="normal0"/>
      </w:pPr>
    </w:p>
    <w:p w14:paraId="628A5EF9" w14:textId="77777777" w:rsidR="00027741" w:rsidRDefault="006E28A5">
      <w:pPr>
        <w:pStyle w:val="normal0"/>
      </w:pPr>
      <w:r>
        <w:lastRenderedPageBreak/>
        <w:t>8.  Which of the following patients is eligible for initiation of medical Cannabis therapy?</w:t>
      </w:r>
    </w:p>
    <w:p w14:paraId="716A51CB" w14:textId="77777777" w:rsidR="00027741" w:rsidRDefault="006E28A5">
      <w:pPr>
        <w:pStyle w:val="normal0"/>
        <w:numPr>
          <w:ilvl w:val="0"/>
          <w:numId w:val="1"/>
        </w:numPr>
        <w:rPr>
          <w:color w:val="201F1E"/>
        </w:rPr>
      </w:pPr>
      <w:r>
        <w:rPr>
          <w:color w:val="201F1E"/>
        </w:rPr>
        <w:t xml:space="preserve">48 year old male with active bipolar mania </w:t>
      </w:r>
    </w:p>
    <w:p w14:paraId="16D0C2B3" w14:textId="77777777" w:rsidR="00027741" w:rsidRPr="008519F4" w:rsidRDefault="006E28A5">
      <w:pPr>
        <w:pStyle w:val="normal0"/>
        <w:numPr>
          <w:ilvl w:val="0"/>
          <w:numId w:val="1"/>
        </w:numPr>
        <w:rPr>
          <w:b/>
          <w:color w:val="201F1E"/>
        </w:rPr>
      </w:pPr>
      <w:r w:rsidRPr="008519F4">
        <w:rPr>
          <w:b/>
          <w:color w:val="201F1E"/>
        </w:rPr>
        <w:t xml:space="preserve">28 year old female with postpartum depression </w:t>
      </w:r>
    </w:p>
    <w:p w14:paraId="61C9FA82" w14:textId="77777777" w:rsidR="00027741" w:rsidRDefault="006E28A5">
      <w:pPr>
        <w:pStyle w:val="normal0"/>
        <w:numPr>
          <w:ilvl w:val="0"/>
          <w:numId w:val="1"/>
        </w:numPr>
        <w:rPr>
          <w:color w:val="201F1E"/>
        </w:rPr>
      </w:pPr>
      <w:r>
        <w:rPr>
          <w:color w:val="201F1E"/>
        </w:rPr>
        <w:t xml:space="preserve">69 year old male with uncontrolled angina </w:t>
      </w:r>
    </w:p>
    <w:p w14:paraId="1C9C30E2" w14:textId="77777777" w:rsidR="00027741" w:rsidRDefault="006E28A5">
      <w:pPr>
        <w:pStyle w:val="normal0"/>
        <w:numPr>
          <w:ilvl w:val="0"/>
          <w:numId w:val="1"/>
        </w:numPr>
        <w:rPr>
          <w:color w:val="201F1E"/>
        </w:rPr>
      </w:pPr>
      <w:r>
        <w:rPr>
          <w:color w:val="201F1E"/>
        </w:rPr>
        <w:t xml:space="preserve">88 year old female with bilateral pneumonia requiring hospitalization  </w:t>
      </w:r>
      <w:r>
        <w:rPr>
          <w:color w:val="201F1E"/>
        </w:rPr>
        <w:br/>
      </w:r>
    </w:p>
    <w:p w14:paraId="2F0C17E8" w14:textId="77777777" w:rsidR="00027741" w:rsidRDefault="00027741">
      <w:pPr>
        <w:pStyle w:val="normal0"/>
      </w:pPr>
    </w:p>
    <w:p w14:paraId="7DFDF5E5" w14:textId="77777777" w:rsidR="00027741" w:rsidRDefault="006E28A5">
      <w:pPr>
        <w:pStyle w:val="normal0"/>
      </w:pPr>
      <w:r>
        <w:t xml:space="preserve">9.  Which of the following is a possible side effect of CBD? </w:t>
      </w:r>
    </w:p>
    <w:p w14:paraId="12CF517F" w14:textId="77777777" w:rsidR="00027741" w:rsidRDefault="006E28A5">
      <w:pPr>
        <w:pStyle w:val="normal0"/>
        <w:numPr>
          <w:ilvl w:val="0"/>
          <w:numId w:val="13"/>
        </w:numPr>
      </w:pPr>
      <w:r>
        <w:t xml:space="preserve">Impairment </w:t>
      </w:r>
    </w:p>
    <w:p w14:paraId="36763FFE" w14:textId="77777777" w:rsidR="00027741" w:rsidRPr="008519F4" w:rsidRDefault="006E28A5">
      <w:pPr>
        <w:pStyle w:val="normal0"/>
        <w:numPr>
          <w:ilvl w:val="0"/>
          <w:numId w:val="13"/>
        </w:numPr>
        <w:rPr>
          <w:b/>
        </w:rPr>
      </w:pPr>
      <w:r w:rsidRPr="008519F4">
        <w:rPr>
          <w:b/>
        </w:rPr>
        <w:t xml:space="preserve">Diarrhea </w:t>
      </w:r>
    </w:p>
    <w:p w14:paraId="7181B85B" w14:textId="77777777" w:rsidR="00027741" w:rsidRDefault="006E28A5">
      <w:pPr>
        <w:pStyle w:val="normal0"/>
        <w:numPr>
          <w:ilvl w:val="0"/>
          <w:numId w:val="13"/>
        </w:numPr>
      </w:pPr>
      <w:r>
        <w:t xml:space="preserve">Cough </w:t>
      </w:r>
    </w:p>
    <w:p w14:paraId="188A6708" w14:textId="77777777" w:rsidR="00027741" w:rsidRDefault="006E28A5">
      <w:pPr>
        <w:pStyle w:val="normal0"/>
        <w:numPr>
          <w:ilvl w:val="0"/>
          <w:numId w:val="13"/>
        </w:numPr>
      </w:pPr>
      <w:r>
        <w:t xml:space="preserve">None of the above are CBD side effects </w:t>
      </w:r>
    </w:p>
    <w:p w14:paraId="109F6E02" w14:textId="77777777" w:rsidR="00027741" w:rsidRDefault="00027741">
      <w:pPr>
        <w:pStyle w:val="normal0"/>
      </w:pPr>
    </w:p>
    <w:p w14:paraId="4F4BFCDF" w14:textId="77777777" w:rsidR="00027741" w:rsidRDefault="006E28A5">
      <w:pPr>
        <w:pStyle w:val="normal0"/>
      </w:pPr>
      <w:r>
        <w:t xml:space="preserve">10. Larry has stage 4 colon cancer and is seeking symptomatic relief of nausea and vomiting. He is unable to swallow anything without throwing up. Which of the following formulations should be avoided? </w:t>
      </w:r>
    </w:p>
    <w:p w14:paraId="3130CF0E" w14:textId="77777777" w:rsidR="00027741" w:rsidRDefault="006E28A5">
      <w:pPr>
        <w:pStyle w:val="normal0"/>
        <w:numPr>
          <w:ilvl w:val="0"/>
          <w:numId w:val="18"/>
        </w:numPr>
      </w:pPr>
      <w:r>
        <w:t xml:space="preserve">Sublingual tinctures </w:t>
      </w:r>
    </w:p>
    <w:p w14:paraId="38840FF9" w14:textId="77777777" w:rsidR="00027741" w:rsidRDefault="006E28A5">
      <w:pPr>
        <w:pStyle w:val="normal0"/>
        <w:numPr>
          <w:ilvl w:val="0"/>
          <w:numId w:val="18"/>
        </w:numPr>
      </w:pPr>
      <w:r>
        <w:t xml:space="preserve">Vaporizers </w:t>
      </w:r>
    </w:p>
    <w:p w14:paraId="3D658CAA" w14:textId="77777777" w:rsidR="00027741" w:rsidRDefault="006E28A5">
      <w:pPr>
        <w:pStyle w:val="normal0"/>
        <w:numPr>
          <w:ilvl w:val="0"/>
          <w:numId w:val="18"/>
        </w:numPr>
      </w:pPr>
      <w:r>
        <w:t>Dry flower</w:t>
      </w:r>
    </w:p>
    <w:p w14:paraId="7BD21AFD" w14:textId="77777777" w:rsidR="00027741" w:rsidRPr="008519F4" w:rsidRDefault="006E28A5">
      <w:pPr>
        <w:pStyle w:val="normal0"/>
        <w:numPr>
          <w:ilvl w:val="0"/>
          <w:numId w:val="18"/>
        </w:numPr>
        <w:rPr>
          <w:b/>
        </w:rPr>
      </w:pPr>
      <w:r w:rsidRPr="008519F4">
        <w:rPr>
          <w:b/>
        </w:rPr>
        <w:t xml:space="preserve">Capsules  </w:t>
      </w:r>
    </w:p>
    <w:p w14:paraId="466255D2" w14:textId="77777777" w:rsidR="00027741" w:rsidRDefault="00027741">
      <w:pPr>
        <w:pStyle w:val="normal0"/>
      </w:pPr>
    </w:p>
    <w:p w14:paraId="45832125" w14:textId="77777777" w:rsidR="00027741" w:rsidRDefault="006E28A5">
      <w:pPr>
        <w:pStyle w:val="normal0"/>
      </w:pPr>
      <w:r>
        <w:t>11. Dried cannabis flowers are subject to loss of potency when exposed to which of the following?</w:t>
      </w:r>
    </w:p>
    <w:p w14:paraId="529B69B3" w14:textId="77777777" w:rsidR="00027741" w:rsidRDefault="006E28A5">
      <w:pPr>
        <w:pStyle w:val="normal0"/>
        <w:numPr>
          <w:ilvl w:val="0"/>
          <w:numId w:val="2"/>
        </w:numPr>
      </w:pPr>
      <w:r>
        <w:t xml:space="preserve">Air </w:t>
      </w:r>
    </w:p>
    <w:p w14:paraId="2F32C907" w14:textId="77777777" w:rsidR="00027741" w:rsidRDefault="006E28A5">
      <w:pPr>
        <w:pStyle w:val="normal0"/>
        <w:numPr>
          <w:ilvl w:val="0"/>
          <w:numId w:val="2"/>
        </w:numPr>
      </w:pPr>
      <w:r>
        <w:t xml:space="preserve">Soil </w:t>
      </w:r>
    </w:p>
    <w:p w14:paraId="4A56D295" w14:textId="77777777" w:rsidR="00027741" w:rsidRDefault="006E28A5">
      <w:pPr>
        <w:pStyle w:val="normal0"/>
        <w:numPr>
          <w:ilvl w:val="0"/>
          <w:numId w:val="2"/>
        </w:numPr>
      </w:pPr>
      <w:r>
        <w:t xml:space="preserve">Light </w:t>
      </w:r>
    </w:p>
    <w:p w14:paraId="7FD96B14" w14:textId="77777777" w:rsidR="00027741" w:rsidRDefault="006E28A5">
      <w:pPr>
        <w:pStyle w:val="normal0"/>
        <w:numPr>
          <w:ilvl w:val="0"/>
          <w:numId w:val="2"/>
        </w:numPr>
      </w:pPr>
      <w:r>
        <w:t>Freezing temperatures</w:t>
      </w:r>
    </w:p>
    <w:p w14:paraId="52EDCD02" w14:textId="77777777" w:rsidR="00027741" w:rsidRDefault="00027741">
      <w:pPr>
        <w:pStyle w:val="normal0"/>
        <w:ind w:left="1440"/>
      </w:pPr>
    </w:p>
    <w:p w14:paraId="07DEB18D" w14:textId="77777777" w:rsidR="00027741" w:rsidRDefault="006E28A5">
      <w:pPr>
        <w:pStyle w:val="normal0"/>
        <w:numPr>
          <w:ilvl w:val="0"/>
          <w:numId w:val="10"/>
        </w:numPr>
      </w:pPr>
      <w:r>
        <w:t>I + II</w:t>
      </w:r>
    </w:p>
    <w:p w14:paraId="054E3050" w14:textId="77777777" w:rsidR="00027741" w:rsidRPr="008519F4" w:rsidRDefault="006E28A5">
      <w:pPr>
        <w:pStyle w:val="normal0"/>
        <w:numPr>
          <w:ilvl w:val="0"/>
          <w:numId w:val="10"/>
        </w:numPr>
        <w:rPr>
          <w:b/>
        </w:rPr>
      </w:pPr>
      <w:r w:rsidRPr="008519F4">
        <w:rPr>
          <w:b/>
        </w:rPr>
        <w:t xml:space="preserve">I + III </w:t>
      </w:r>
    </w:p>
    <w:p w14:paraId="23A0287C" w14:textId="77777777" w:rsidR="00027741" w:rsidRDefault="006E28A5">
      <w:pPr>
        <w:pStyle w:val="normal0"/>
        <w:numPr>
          <w:ilvl w:val="0"/>
          <w:numId w:val="10"/>
        </w:numPr>
      </w:pPr>
      <w:r>
        <w:t>I, III, IV</w:t>
      </w:r>
    </w:p>
    <w:p w14:paraId="523DD218" w14:textId="77777777" w:rsidR="00027741" w:rsidRDefault="006E28A5">
      <w:pPr>
        <w:pStyle w:val="normal0"/>
        <w:numPr>
          <w:ilvl w:val="0"/>
          <w:numId w:val="10"/>
        </w:numPr>
      </w:pPr>
      <w:r>
        <w:t xml:space="preserve">All of the above </w:t>
      </w:r>
    </w:p>
    <w:p w14:paraId="28B1D3A3" w14:textId="77777777" w:rsidR="00027741" w:rsidRDefault="00027741">
      <w:pPr>
        <w:pStyle w:val="normal0"/>
      </w:pPr>
    </w:p>
    <w:p w14:paraId="4910E3CA" w14:textId="77777777" w:rsidR="00027741" w:rsidRDefault="006E28A5">
      <w:pPr>
        <w:pStyle w:val="normal0"/>
      </w:pPr>
      <w:r>
        <w:t>12.  Mary has recently started on CBD for Rheumatoid Arthritis and is worried about possible CBD drug interactions with her weekly methotrexate. What is the correct counseling?</w:t>
      </w:r>
    </w:p>
    <w:p w14:paraId="27FF927A" w14:textId="77777777" w:rsidR="00027741" w:rsidRDefault="006E28A5">
      <w:pPr>
        <w:pStyle w:val="normal0"/>
        <w:numPr>
          <w:ilvl w:val="0"/>
          <w:numId w:val="4"/>
        </w:numPr>
      </w:pPr>
      <w:r>
        <w:t xml:space="preserve">CBD can inhibit methotrexate metabolism leading to increased methotrexate side effects </w:t>
      </w:r>
    </w:p>
    <w:p w14:paraId="12A320D9" w14:textId="77777777" w:rsidR="00027741" w:rsidRDefault="006E28A5">
      <w:pPr>
        <w:pStyle w:val="normal0"/>
        <w:numPr>
          <w:ilvl w:val="0"/>
          <w:numId w:val="4"/>
        </w:numPr>
      </w:pPr>
      <w:r>
        <w:t xml:space="preserve">CBD can increase methotrexate metabolism leading to decreased methotrexate benefit </w:t>
      </w:r>
    </w:p>
    <w:p w14:paraId="172FE619" w14:textId="77777777" w:rsidR="00027741" w:rsidRPr="008519F4" w:rsidRDefault="006E28A5">
      <w:pPr>
        <w:pStyle w:val="normal0"/>
        <w:numPr>
          <w:ilvl w:val="0"/>
          <w:numId w:val="4"/>
        </w:numPr>
        <w:rPr>
          <w:b/>
        </w:rPr>
      </w:pPr>
      <w:r w:rsidRPr="008519F4">
        <w:rPr>
          <w:b/>
        </w:rPr>
        <w:t xml:space="preserve">Methotrexate is not metabolized by CYP enzymes so there is no additional counseling </w:t>
      </w:r>
    </w:p>
    <w:p w14:paraId="239B0894" w14:textId="77777777" w:rsidR="00027741" w:rsidRDefault="006E28A5">
      <w:pPr>
        <w:pStyle w:val="normal0"/>
        <w:numPr>
          <w:ilvl w:val="0"/>
          <w:numId w:val="4"/>
        </w:numPr>
      </w:pPr>
      <w:r>
        <w:t xml:space="preserve">None of the above are correct </w:t>
      </w:r>
    </w:p>
    <w:p w14:paraId="0DA4D1C9" w14:textId="77777777" w:rsidR="00027741" w:rsidRDefault="00027741">
      <w:pPr>
        <w:pStyle w:val="normal0"/>
      </w:pPr>
    </w:p>
    <w:p w14:paraId="0710D275" w14:textId="62F51785" w:rsidR="00027741" w:rsidRDefault="006E28A5">
      <w:pPr>
        <w:pStyle w:val="normal0"/>
      </w:pPr>
      <w:r>
        <w:t xml:space="preserve">13.  Amanda is using gabapentin 300 mg three times daily for neuropathy, alprazolam 2 mg twice daily for anxiety, and zolpidem at bedtime for insomnia. She wants to start </w:t>
      </w:r>
      <w:r w:rsidR="002C2BCD">
        <w:t xml:space="preserve">medical </w:t>
      </w:r>
      <w:r>
        <w:t xml:space="preserve">cannabis for neuropathy management. What should she be counseled on considering her other medications? </w:t>
      </w:r>
    </w:p>
    <w:p w14:paraId="2B667C17" w14:textId="77777777" w:rsidR="00027741" w:rsidRDefault="006E28A5">
      <w:pPr>
        <w:pStyle w:val="normal0"/>
        <w:numPr>
          <w:ilvl w:val="0"/>
          <w:numId w:val="9"/>
        </w:numPr>
      </w:pPr>
      <w:r>
        <w:t xml:space="preserve">Additive sedation and impairment  </w:t>
      </w:r>
    </w:p>
    <w:p w14:paraId="15B350EE" w14:textId="77777777" w:rsidR="00027741" w:rsidRDefault="006E28A5">
      <w:pPr>
        <w:pStyle w:val="normal0"/>
        <w:numPr>
          <w:ilvl w:val="0"/>
          <w:numId w:val="9"/>
        </w:numPr>
      </w:pPr>
      <w:r>
        <w:t xml:space="preserve">Possible hypotension and increased fall risk  </w:t>
      </w:r>
    </w:p>
    <w:p w14:paraId="1B347462" w14:textId="77777777" w:rsidR="00027741" w:rsidRPr="002E0782" w:rsidRDefault="006E28A5">
      <w:pPr>
        <w:pStyle w:val="normal0"/>
        <w:numPr>
          <w:ilvl w:val="0"/>
          <w:numId w:val="9"/>
        </w:numPr>
      </w:pPr>
      <w:r w:rsidRPr="002E0782">
        <w:t xml:space="preserve">Potential tachycardia mimicking anxiety </w:t>
      </w:r>
    </w:p>
    <w:p w14:paraId="466196BD" w14:textId="77777777" w:rsidR="00027741" w:rsidRPr="002E0782" w:rsidRDefault="006E28A5">
      <w:pPr>
        <w:pStyle w:val="normal0"/>
        <w:numPr>
          <w:ilvl w:val="0"/>
          <w:numId w:val="9"/>
        </w:numPr>
        <w:rPr>
          <w:b/>
        </w:rPr>
      </w:pPr>
      <w:r w:rsidRPr="002E0782">
        <w:rPr>
          <w:b/>
        </w:rPr>
        <w:t>All of the above</w:t>
      </w:r>
    </w:p>
    <w:p w14:paraId="28E0A0E9" w14:textId="77777777" w:rsidR="00027741" w:rsidRDefault="00027741">
      <w:pPr>
        <w:pStyle w:val="normal0"/>
      </w:pPr>
    </w:p>
    <w:p w14:paraId="4C89D2BA" w14:textId="77777777" w:rsidR="00027741" w:rsidRDefault="006E28A5">
      <w:pPr>
        <w:pStyle w:val="normal0"/>
      </w:pPr>
      <w:r>
        <w:lastRenderedPageBreak/>
        <w:t>14. Jake is experiencing intolerable impairment from his balanced (1:1) capsules. He is seeking an alternative enteral product that will preserve mental clarity. Which of the following are appropriate recommendations?</w:t>
      </w:r>
    </w:p>
    <w:p w14:paraId="5E65F95E" w14:textId="77777777" w:rsidR="00027741" w:rsidRDefault="006E28A5">
      <w:pPr>
        <w:pStyle w:val="normal0"/>
        <w:numPr>
          <w:ilvl w:val="0"/>
          <w:numId w:val="14"/>
        </w:numPr>
      </w:pPr>
      <w:r>
        <w:t xml:space="preserve">Switch to THC dominant capsules </w:t>
      </w:r>
    </w:p>
    <w:p w14:paraId="091C7626" w14:textId="77777777" w:rsidR="00027741" w:rsidRDefault="006E28A5">
      <w:pPr>
        <w:pStyle w:val="normal0"/>
        <w:numPr>
          <w:ilvl w:val="0"/>
          <w:numId w:val="14"/>
        </w:numPr>
      </w:pPr>
      <w:r>
        <w:t xml:space="preserve">Switch to vaporizer </w:t>
      </w:r>
    </w:p>
    <w:p w14:paraId="23ED51F8" w14:textId="6F944339" w:rsidR="00027741" w:rsidRPr="008519F4" w:rsidRDefault="006E28A5">
      <w:pPr>
        <w:pStyle w:val="normal0"/>
        <w:numPr>
          <w:ilvl w:val="0"/>
          <w:numId w:val="14"/>
        </w:numPr>
        <w:rPr>
          <w:b/>
        </w:rPr>
      </w:pPr>
      <w:r w:rsidRPr="008519F4">
        <w:rPr>
          <w:b/>
        </w:rPr>
        <w:t xml:space="preserve">Switch to CBD dominant </w:t>
      </w:r>
      <w:bookmarkStart w:id="0" w:name="_GoBack"/>
      <w:r w:rsidR="002C2BCD">
        <w:rPr>
          <w:b/>
        </w:rPr>
        <w:t>capsules</w:t>
      </w:r>
      <w:bookmarkEnd w:id="0"/>
    </w:p>
    <w:p w14:paraId="626E597A" w14:textId="77777777" w:rsidR="00027741" w:rsidRDefault="006E28A5">
      <w:pPr>
        <w:pStyle w:val="normal0"/>
        <w:numPr>
          <w:ilvl w:val="0"/>
          <w:numId w:val="14"/>
        </w:numPr>
      </w:pPr>
      <w:r>
        <w:t xml:space="preserve">None of the above are appropriate </w:t>
      </w:r>
    </w:p>
    <w:p w14:paraId="3E6B9AFA" w14:textId="77777777" w:rsidR="00027741" w:rsidRDefault="00027741">
      <w:pPr>
        <w:pStyle w:val="normal0"/>
      </w:pPr>
    </w:p>
    <w:p w14:paraId="412533C0" w14:textId="77777777" w:rsidR="00027741" w:rsidRDefault="006E28A5">
      <w:pPr>
        <w:pStyle w:val="normal0"/>
      </w:pPr>
      <w:r>
        <w:t xml:space="preserve">15.  Sue is a 86 year old female with chronic arthritis pain using 10 mg CBD twice daily. She has no relief with her current dose and is seeking an alternative recommendation. Sue seeks to avoid impairment and only wants an enteral product. Which of the following recommendations is appropriate? </w:t>
      </w:r>
    </w:p>
    <w:p w14:paraId="4B3F18CD" w14:textId="77777777" w:rsidR="00027741" w:rsidRPr="008519F4" w:rsidRDefault="006E28A5">
      <w:pPr>
        <w:pStyle w:val="normal0"/>
        <w:numPr>
          <w:ilvl w:val="0"/>
          <w:numId w:val="5"/>
        </w:numPr>
        <w:rPr>
          <w:b/>
        </w:rPr>
      </w:pPr>
      <w:r w:rsidRPr="008519F4">
        <w:rPr>
          <w:b/>
        </w:rPr>
        <w:t xml:space="preserve">Increase to 20 mg twice daily </w:t>
      </w:r>
    </w:p>
    <w:p w14:paraId="4EA75853" w14:textId="77777777" w:rsidR="00027741" w:rsidRDefault="006E28A5">
      <w:pPr>
        <w:pStyle w:val="normal0"/>
        <w:numPr>
          <w:ilvl w:val="0"/>
          <w:numId w:val="5"/>
        </w:numPr>
      </w:pPr>
      <w:r>
        <w:t xml:space="preserve">Increase to 50 mg twice daily </w:t>
      </w:r>
    </w:p>
    <w:p w14:paraId="04F4388E" w14:textId="77777777" w:rsidR="00027741" w:rsidRDefault="006E28A5">
      <w:pPr>
        <w:pStyle w:val="normal0"/>
        <w:numPr>
          <w:ilvl w:val="0"/>
          <w:numId w:val="5"/>
        </w:numPr>
      </w:pPr>
      <w:r>
        <w:t xml:space="preserve">Keep at 10 mg twice daily </w:t>
      </w:r>
    </w:p>
    <w:p w14:paraId="282A4F3E" w14:textId="77777777" w:rsidR="00027741" w:rsidRDefault="006E28A5">
      <w:pPr>
        <w:pStyle w:val="normal0"/>
        <w:numPr>
          <w:ilvl w:val="0"/>
          <w:numId w:val="5"/>
        </w:numPr>
      </w:pPr>
      <w:r>
        <w:t xml:space="preserve">Keep at 10 mg twice daily and add 10 mg THC at bedtime   </w:t>
      </w:r>
    </w:p>
    <w:p w14:paraId="7A2EC514" w14:textId="77777777" w:rsidR="00027741" w:rsidRDefault="00027741">
      <w:pPr>
        <w:pStyle w:val="normal0"/>
      </w:pPr>
    </w:p>
    <w:p w14:paraId="6F4B7C03" w14:textId="77777777" w:rsidR="00027741" w:rsidRDefault="00027741">
      <w:pPr>
        <w:pStyle w:val="normal0"/>
      </w:pPr>
    </w:p>
    <w:p w14:paraId="3DE160B9" w14:textId="77777777" w:rsidR="006E28A5" w:rsidRDefault="006E28A5">
      <w:pPr>
        <w:pStyle w:val="normal0"/>
      </w:pPr>
    </w:p>
    <w:p w14:paraId="0A4866C3" w14:textId="77777777" w:rsidR="006E28A5" w:rsidRDefault="006E28A5">
      <w:pPr>
        <w:pStyle w:val="normal0"/>
      </w:pPr>
    </w:p>
    <w:p w14:paraId="169AFA3E" w14:textId="77777777" w:rsidR="006E28A5" w:rsidRDefault="006E28A5">
      <w:pPr>
        <w:pStyle w:val="normal0"/>
      </w:pPr>
    </w:p>
    <w:p w14:paraId="527EE73A" w14:textId="77777777" w:rsidR="006E28A5" w:rsidRPr="006E28A5" w:rsidRDefault="006E28A5" w:rsidP="006E28A5">
      <w:pPr>
        <w:pStyle w:val="normal0"/>
        <w:jc w:val="center"/>
        <w:rPr>
          <w:b/>
          <w:sz w:val="24"/>
        </w:rPr>
      </w:pPr>
      <w:r>
        <w:rPr>
          <w:b/>
          <w:sz w:val="24"/>
        </w:rPr>
        <w:t>ANSWER KEY IS ON THE NEXT PAGE</w:t>
      </w:r>
    </w:p>
    <w:p w14:paraId="69797994" w14:textId="77777777" w:rsidR="006E28A5" w:rsidRDefault="006E28A5">
      <w:pPr>
        <w:pStyle w:val="normal0"/>
      </w:pPr>
    </w:p>
    <w:p w14:paraId="743A16FA" w14:textId="77777777" w:rsidR="006E28A5" w:rsidRDefault="006E28A5">
      <w:pPr>
        <w:pStyle w:val="normal0"/>
      </w:pPr>
    </w:p>
    <w:p w14:paraId="73906A74" w14:textId="77777777" w:rsidR="006E28A5" w:rsidRDefault="006E28A5">
      <w:pPr>
        <w:pStyle w:val="normal0"/>
      </w:pPr>
    </w:p>
    <w:p w14:paraId="0650EB3D" w14:textId="77777777" w:rsidR="006E28A5" w:rsidRDefault="006E28A5">
      <w:pPr>
        <w:pStyle w:val="normal0"/>
      </w:pPr>
    </w:p>
    <w:p w14:paraId="695D49D1" w14:textId="77777777" w:rsidR="006E28A5" w:rsidRDefault="006E28A5">
      <w:pPr>
        <w:pStyle w:val="normal0"/>
      </w:pPr>
    </w:p>
    <w:p w14:paraId="3AE5BBC8" w14:textId="77777777" w:rsidR="006E28A5" w:rsidRDefault="006E28A5">
      <w:pPr>
        <w:pStyle w:val="normal0"/>
      </w:pPr>
    </w:p>
    <w:p w14:paraId="1A61ADDE" w14:textId="77777777" w:rsidR="006E28A5" w:rsidRDefault="006E28A5">
      <w:pPr>
        <w:pStyle w:val="normal0"/>
      </w:pPr>
    </w:p>
    <w:p w14:paraId="3057D8B1" w14:textId="77777777" w:rsidR="006E28A5" w:rsidRDefault="006E28A5">
      <w:pPr>
        <w:pStyle w:val="normal0"/>
      </w:pPr>
    </w:p>
    <w:p w14:paraId="3520DD3C" w14:textId="77777777" w:rsidR="006E28A5" w:rsidRDefault="006E28A5">
      <w:pPr>
        <w:pStyle w:val="normal0"/>
      </w:pPr>
    </w:p>
    <w:p w14:paraId="48D425F5" w14:textId="77777777" w:rsidR="006E28A5" w:rsidRDefault="006E28A5">
      <w:pPr>
        <w:pStyle w:val="normal0"/>
      </w:pPr>
    </w:p>
    <w:p w14:paraId="0DC0F5B5" w14:textId="77777777" w:rsidR="006E28A5" w:rsidRDefault="006E28A5">
      <w:pPr>
        <w:pStyle w:val="normal0"/>
      </w:pPr>
    </w:p>
    <w:p w14:paraId="3E9EE217" w14:textId="77777777" w:rsidR="006E28A5" w:rsidRDefault="006E28A5">
      <w:pPr>
        <w:pStyle w:val="normal0"/>
      </w:pPr>
    </w:p>
    <w:p w14:paraId="7054752D" w14:textId="77777777" w:rsidR="006E28A5" w:rsidRDefault="006E28A5">
      <w:pPr>
        <w:pStyle w:val="normal0"/>
      </w:pPr>
    </w:p>
    <w:p w14:paraId="732043F8" w14:textId="77777777" w:rsidR="006E28A5" w:rsidRDefault="006E28A5">
      <w:pPr>
        <w:pStyle w:val="normal0"/>
      </w:pPr>
    </w:p>
    <w:p w14:paraId="37DC6E6A" w14:textId="77777777" w:rsidR="006E28A5" w:rsidRDefault="006E28A5">
      <w:pPr>
        <w:pStyle w:val="normal0"/>
      </w:pPr>
    </w:p>
    <w:p w14:paraId="1E84B2F3" w14:textId="77777777" w:rsidR="006E28A5" w:rsidRDefault="006E28A5">
      <w:pPr>
        <w:pStyle w:val="normal0"/>
      </w:pPr>
    </w:p>
    <w:p w14:paraId="63D1D0F8" w14:textId="77777777" w:rsidR="006E28A5" w:rsidRDefault="006E28A5">
      <w:pPr>
        <w:pStyle w:val="normal0"/>
      </w:pPr>
    </w:p>
    <w:p w14:paraId="034A98E2" w14:textId="77777777" w:rsidR="006E28A5" w:rsidRDefault="006E28A5">
      <w:pPr>
        <w:pStyle w:val="normal0"/>
      </w:pPr>
    </w:p>
    <w:p w14:paraId="5FD7C0F5" w14:textId="77777777" w:rsidR="006E28A5" w:rsidRDefault="006E28A5">
      <w:pPr>
        <w:pStyle w:val="normal0"/>
      </w:pPr>
    </w:p>
    <w:p w14:paraId="7312734F" w14:textId="77777777" w:rsidR="006E28A5" w:rsidRDefault="006E28A5">
      <w:pPr>
        <w:pStyle w:val="normal0"/>
      </w:pPr>
    </w:p>
    <w:p w14:paraId="25DE9BA8" w14:textId="77777777" w:rsidR="006E28A5" w:rsidRDefault="006E28A5">
      <w:pPr>
        <w:pStyle w:val="normal0"/>
      </w:pPr>
    </w:p>
    <w:p w14:paraId="68063C8B" w14:textId="77777777" w:rsidR="006E28A5" w:rsidRDefault="006E28A5">
      <w:pPr>
        <w:pStyle w:val="normal0"/>
      </w:pPr>
    </w:p>
    <w:p w14:paraId="524D8965" w14:textId="77777777" w:rsidR="006E28A5" w:rsidRDefault="006E28A5">
      <w:pPr>
        <w:pStyle w:val="normal0"/>
      </w:pPr>
    </w:p>
    <w:p w14:paraId="039CCCEC" w14:textId="77777777" w:rsidR="006E28A5" w:rsidRDefault="006E28A5">
      <w:pPr>
        <w:pStyle w:val="normal0"/>
      </w:pPr>
    </w:p>
    <w:p w14:paraId="316E3C6C" w14:textId="77777777" w:rsidR="006E28A5" w:rsidRDefault="006E28A5">
      <w:pPr>
        <w:pStyle w:val="normal0"/>
      </w:pPr>
    </w:p>
    <w:p w14:paraId="6D10C809" w14:textId="77777777" w:rsidR="006E28A5" w:rsidRDefault="006E28A5">
      <w:pPr>
        <w:pStyle w:val="normal0"/>
      </w:pPr>
    </w:p>
    <w:p w14:paraId="37D6E214" w14:textId="77777777" w:rsidR="006E28A5" w:rsidRDefault="006E28A5">
      <w:pPr>
        <w:pStyle w:val="normal0"/>
      </w:pPr>
    </w:p>
    <w:p w14:paraId="49ABE6D1" w14:textId="77777777" w:rsidR="006E28A5" w:rsidRDefault="006E28A5">
      <w:pPr>
        <w:pStyle w:val="normal0"/>
      </w:pPr>
    </w:p>
    <w:p w14:paraId="62C2B9B0" w14:textId="77777777" w:rsidR="006E28A5" w:rsidRDefault="006E28A5">
      <w:pPr>
        <w:pStyle w:val="normal0"/>
      </w:pPr>
    </w:p>
    <w:p w14:paraId="635A8601" w14:textId="77777777" w:rsidR="006E28A5" w:rsidRDefault="006E28A5">
      <w:pPr>
        <w:pStyle w:val="normal0"/>
      </w:pPr>
    </w:p>
    <w:p w14:paraId="22D3B1E0" w14:textId="77777777" w:rsidR="006E28A5" w:rsidRDefault="006E28A5">
      <w:pPr>
        <w:pStyle w:val="normal0"/>
      </w:pPr>
    </w:p>
    <w:p w14:paraId="2E5BAC3A" w14:textId="77777777" w:rsidR="00027741" w:rsidRDefault="006E28A5">
      <w:pPr>
        <w:pStyle w:val="normal0"/>
      </w:pPr>
      <w:r>
        <w:t>Answer Key</w:t>
      </w:r>
    </w:p>
    <w:p w14:paraId="0DEAFC59" w14:textId="5B75899D" w:rsidR="00027741" w:rsidRDefault="000F1DE9">
      <w:pPr>
        <w:pStyle w:val="normal0"/>
        <w:numPr>
          <w:ilvl w:val="0"/>
          <w:numId w:val="6"/>
        </w:numPr>
      </w:pPr>
      <w:r>
        <w:t>E</w:t>
      </w:r>
    </w:p>
    <w:p w14:paraId="0ADF9C8E" w14:textId="77777777" w:rsidR="00027741" w:rsidRDefault="006E28A5">
      <w:pPr>
        <w:pStyle w:val="normal0"/>
        <w:numPr>
          <w:ilvl w:val="0"/>
          <w:numId w:val="6"/>
        </w:numPr>
      </w:pPr>
      <w:r>
        <w:t>C</w:t>
      </w:r>
    </w:p>
    <w:p w14:paraId="3F85AC3B" w14:textId="77777777" w:rsidR="00027741" w:rsidRDefault="006E28A5">
      <w:pPr>
        <w:pStyle w:val="normal0"/>
        <w:numPr>
          <w:ilvl w:val="0"/>
          <w:numId w:val="6"/>
        </w:numPr>
      </w:pPr>
      <w:r>
        <w:t>A</w:t>
      </w:r>
    </w:p>
    <w:p w14:paraId="062D3991" w14:textId="77777777" w:rsidR="00027741" w:rsidRDefault="006E28A5">
      <w:pPr>
        <w:pStyle w:val="normal0"/>
        <w:numPr>
          <w:ilvl w:val="0"/>
          <w:numId w:val="6"/>
        </w:numPr>
      </w:pPr>
      <w:r>
        <w:t>C</w:t>
      </w:r>
    </w:p>
    <w:p w14:paraId="100612E5" w14:textId="6B16C0F3" w:rsidR="00027741" w:rsidRDefault="002C2BCD">
      <w:pPr>
        <w:pStyle w:val="normal0"/>
        <w:numPr>
          <w:ilvl w:val="0"/>
          <w:numId w:val="6"/>
        </w:numPr>
      </w:pPr>
      <w:r>
        <w:t>C</w:t>
      </w:r>
    </w:p>
    <w:p w14:paraId="540F9CE7" w14:textId="77777777" w:rsidR="00027741" w:rsidRDefault="006E28A5">
      <w:pPr>
        <w:pStyle w:val="normal0"/>
        <w:numPr>
          <w:ilvl w:val="0"/>
          <w:numId w:val="6"/>
        </w:numPr>
      </w:pPr>
      <w:r>
        <w:t>C</w:t>
      </w:r>
    </w:p>
    <w:p w14:paraId="76032F38" w14:textId="77777777" w:rsidR="00027741" w:rsidRDefault="006E28A5">
      <w:pPr>
        <w:pStyle w:val="normal0"/>
        <w:numPr>
          <w:ilvl w:val="0"/>
          <w:numId w:val="6"/>
        </w:numPr>
      </w:pPr>
      <w:r>
        <w:t>A</w:t>
      </w:r>
    </w:p>
    <w:p w14:paraId="7337675C" w14:textId="77777777" w:rsidR="00027741" w:rsidRDefault="006E28A5">
      <w:pPr>
        <w:pStyle w:val="normal0"/>
        <w:numPr>
          <w:ilvl w:val="0"/>
          <w:numId w:val="6"/>
        </w:numPr>
      </w:pPr>
      <w:r>
        <w:t>B</w:t>
      </w:r>
    </w:p>
    <w:p w14:paraId="2F85238B" w14:textId="77777777" w:rsidR="00027741" w:rsidRDefault="006E28A5">
      <w:pPr>
        <w:pStyle w:val="normal0"/>
        <w:numPr>
          <w:ilvl w:val="0"/>
          <w:numId w:val="6"/>
        </w:numPr>
      </w:pPr>
      <w:r>
        <w:t>B</w:t>
      </w:r>
    </w:p>
    <w:p w14:paraId="21B14D5C" w14:textId="77777777" w:rsidR="00027741" w:rsidRDefault="006E28A5">
      <w:pPr>
        <w:pStyle w:val="normal0"/>
        <w:numPr>
          <w:ilvl w:val="0"/>
          <w:numId w:val="6"/>
        </w:numPr>
      </w:pPr>
      <w:r>
        <w:t>D</w:t>
      </w:r>
    </w:p>
    <w:p w14:paraId="29F18F4D" w14:textId="77777777" w:rsidR="00027741" w:rsidRDefault="006E28A5">
      <w:pPr>
        <w:pStyle w:val="normal0"/>
        <w:numPr>
          <w:ilvl w:val="0"/>
          <w:numId w:val="6"/>
        </w:numPr>
      </w:pPr>
      <w:r>
        <w:t>B</w:t>
      </w:r>
    </w:p>
    <w:p w14:paraId="33133E63" w14:textId="77777777" w:rsidR="00027741" w:rsidRDefault="006E28A5">
      <w:pPr>
        <w:pStyle w:val="normal0"/>
        <w:numPr>
          <w:ilvl w:val="0"/>
          <w:numId w:val="6"/>
        </w:numPr>
      </w:pPr>
      <w:r>
        <w:t>C</w:t>
      </w:r>
    </w:p>
    <w:p w14:paraId="044D2566" w14:textId="77777777" w:rsidR="00027741" w:rsidRDefault="006E28A5">
      <w:pPr>
        <w:pStyle w:val="normal0"/>
        <w:numPr>
          <w:ilvl w:val="0"/>
          <w:numId w:val="6"/>
        </w:numPr>
      </w:pPr>
      <w:r>
        <w:t>D</w:t>
      </w:r>
    </w:p>
    <w:p w14:paraId="1EA06DD5" w14:textId="77777777" w:rsidR="00027741" w:rsidRDefault="006E28A5">
      <w:pPr>
        <w:pStyle w:val="normal0"/>
        <w:numPr>
          <w:ilvl w:val="0"/>
          <w:numId w:val="6"/>
        </w:numPr>
      </w:pPr>
      <w:r>
        <w:t>C</w:t>
      </w:r>
    </w:p>
    <w:p w14:paraId="0BA24B90" w14:textId="77777777" w:rsidR="00027741" w:rsidRDefault="006E28A5">
      <w:pPr>
        <w:pStyle w:val="normal0"/>
        <w:numPr>
          <w:ilvl w:val="0"/>
          <w:numId w:val="6"/>
        </w:numPr>
      </w:pPr>
      <w:r>
        <w:t>A</w:t>
      </w:r>
    </w:p>
    <w:sectPr w:rsidR="00027741">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DCC"/>
    <w:multiLevelType w:val="multilevel"/>
    <w:tmpl w:val="E52A19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5B108A"/>
    <w:multiLevelType w:val="multilevel"/>
    <w:tmpl w:val="4F8E6A9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1EEE4444"/>
    <w:multiLevelType w:val="multilevel"/>
    <w:tmpl w:val="4E0A4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66E7E6C"/>
    <w:multiLevelType w:val="multilevel"/>
    <w:tmpl w:val="A0D238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1FC538E"/>
    <w:multiLevelType w:val="multilevel"/>
    <w:tmpl w:val="5532C8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364392C"/>
    <w:multiLevelType w:val="multilevel"/>
    <w:tmpl w:val="14AC514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A131831"/>
    <w:multiLevelType w:val="multilevel"/>
    <w:tmpl w:val="9E802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D78613D"/>
    <w:multiLevelType w:val="multilevel"/>
    <w:tmpl w:val="3B6621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F8A50E0"/>
    <w:multiLevelType w:val="multilevel"/>
    <w:tmpl w:val="CACCB0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FBB2669"/>
    <w:multiLevelType w:val="multilevel"/>
    <w:tmpl w:val="9E802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5A76B6C"/>
    <w:multiLevelType w:val="multilevel"/>
    <w:tmpl w:val="BDC83E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F390158"/>
    <w:multiLevelType w:val="multilevel"/>
    <w:tmpl w:val="60D43C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2C05C0F"/>
    <w:multiLevelType w:val="multilevel"/>
    <w:tmpl w:val="E6FCCD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8FE599A"/>
    <w:multiLevelType w:val="multilevel"/>
    <w:tmpl w:val="86E226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69095EA9"/>
    <w:multiLevelType w:val="multilevel"/>
    <w:tmpl w:val="A8A4090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696358DC"/>
    <w:multiLevelType w:val="multilevel"/>
    <w:tmpl w:val="87F0A6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B196E4A"/>
    <w:multiLevelType w:val="multilevel"/>
    <w:tmpl w:val="9E0E1F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30D167B"/>
    <w:multiLevelType w:val="multilevel"/>
    <w:tmpl w:val="25A229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5D00D5A"/>
    <w:multiLevelType w:val="multilevel"/>
    <w:tmpl w:val="D18218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14"/>
  </w:num>
  <w:num w:numId="4">
    <w:abstractNumId w:val="15"/>
  </w:num>
  <w:num w:numId="5">
    <w:abstractNumId w:val="12"/>
  </w:num>
  <w:num w:numId="6">
    <w:abstractNumId w:val="2"/>
  </w:num>
  <w:num w:numId="7">
    <w:abstractNumId w:val="7"/>
  </w:num>
  <w:num w:numId="8">
    <w:abstractNumId w:val="17"/>
  </w:num>
  <w:num w:numId="9">
    <w:abstractNumId w:val="16"/>
  </w:num>
  <w:num w:numId="10">
    <w:abstractNumId w:val="8"/>
  </w:num>
  <w:num w:numId="11">
    <w:abstractNumId w:val="9"/>
  </w:num>
  <w:num w:numId="12">
    <w:abstractNumId w:val="3"/>
  </w:num>
  <w:num w:numId="13">
    <w:abstractNumId w:val="5"/>
  </w:num>
  <w:num w:numId="14">
    <w:abstractNumId w:val="18"/>
  </w:num>
  <w:num w:numId="15">
    <w:abstractNumId w:val="11"/>
  </w:num>
  <w:num w:numId="16">
    <w:abstractNumId w:val="10"/>
  </w:num>
  <w:num w:numId="17">
    <w:abstractNumId w:val="4"/>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compat>
    <w:compatSetting w:name="compatibilityMode" w:uri="http://schemas.microsoft.com/office/word" w:val="14"/>
  </w:compat>
  <w:rsids>
    <w:rsidRoot w:val="00027741"/>
    <w:rsid w:val="00027741"/>
    <w:rsid w:val="000F1DE9"/>
    <w:rsid w:val="002C2BCD"/>
    <w:rsid w:val="002E0782"/>
    <w:rsid w:val="006E28A5"/>
    <w:rsid w:val="008519F4"/>
    <w:rsid w:val="009A2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6E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E28A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8A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E28A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8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info@cannabispharmacist.org" TargetMode="External"/><Relationship Id="rId8" Type="http://schemas.openxmlformats.org/officeDocument/2006/relationships/hyperlink" Target="https://iscph.yapsody.com/event/book/591881/30657301" TargetMode="External"/><Relationship Id="rId9" Type="http://schemas.openxmlformats.org/officeDocument/2006/relationships/image" Target="media/image2.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758</Words>
  <Characters>4325</Characters>
  <Application>Microsoft Macintosh Word</Application>
  <DocSecurity>0</DocSecurity>
  <Lines>36</Lines>
  <Paragraphs>10</Paragraphs>
  <ScaleCrop>false</ScaleCrop>
  <Company>PrepCann</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 B</cp:lastModifiedBy>
  <cp:revision>3</cp:revision>
  <dcterms:created xsi:type="dcterms:W3CDTF">2020-10-01T02:28:00Z</dcterms:created>
  <dcterms:modified xsi:type="dcterms:W3CDTF">2020-10-25T19:30:00Z</dcterms:modified>
</cp:coreProperties>
</file>